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2542">
      <w:pPr>
        <w:ind w:left="-142"/>
        <w:jc w:val="right"/>
        <w:rPr>
          <w:sz w:val="28"/>
        </w:rPr>
      </w:pPr>
      <w:r>
        <w:rPr>
          <w:sz w:val="28"/>
        </w:rPr>
        <w:t>Дело № 5-</w:t>
      </w:r>
      <w:r w:rsidR="004E6017">
        <w:rPr>
          <w:sz w:val="28"/>
        </w:rPr>
        <w:t>1141</w:t>
      </w:r>
      <w:r w:rsidR="00E95AEE">
        <w:rPr>
          <w:sz w:val="28"/>
        </w:rPr>
        <w:t>-2201/202</w:t>
      </w:r>
      <w:r w:rsidR="004E6017">
        <w:rPr>
          <w:sz w:val="28"/>
        </w:rPr>
        <w:t>5</w:t>
      </w:r>
    </w:p>
    <w:p w:rsidR="00D82542">
      <w:pPr>
        <w:ind w:left="-142"/>
        <w:jc w:val="right"/>
        <w:rPr>
          <w:sz w:val="28"/>
        </w:rPr>
      </w:pPr>
      <w:r>
        <w:rPr>
          <w:sz w:val="28"/>
        </w:rPr>
        <w:t xml:space="preserve">УИД </w:t>
      </w:r>
      <w:r w:rsidR="00656112">
        <w:rPr>
          <w:sz w:val="28"/>
        </w:rPr>
        <w:t>*</w:t>
      </w:r>
    </w:p>
    <w:p w:rsidR="00D82542">
      <w:pPr>
        <w:jc w:val="center"/>
        <w:rPr>
          <w:sz w:val="28"/>
        </w:rPr>
      </w:pPr>
    </w:p>
    <w:p w:rsidR="00D82542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D82542">
      <w:pPr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D82542">
      <w:pPr>
        <w:jc w:val="center"/>
        <w:rPr>
          <w:sz w:val="28"/>
        </w:rPr>
      </w:pPr>
    </w:p>
    <w:p w:rsidR="00D82542">
      <w:pPr>
        <w:rPr>
          <w:sz w:val="28"/>
        </w:rPr>
      </w:pPr>
      <w:r>
        <w:rPr>
          <w:sz w:val="28"/>
        </w:rPr>
        <w:t>09 октября</w:t>
      </w:r>
      <w:r w:rsidR="00621549">
        <w:rPr>
          <w:sz w:val="28"/>
        </w:rPr>
        <w:t xml:space="preserve"> 2025</w:t>
      </w:r>
      <w:r w:rsidR="00E95AEE">
        <w:rPr>
          <w:sz w:val="28"/>
        </w:rPr>
        <w:t xml:space="preserve"> года</w:t>
      </w:r>
      <w:r w:rsidR="00E95AEE">
        <w:rPr>
          <w:sz w:val="28"/>
        </w:rPr>
        <w:tab/>
      </w:r>
      <w:r w:rsidR="00E95AEE">
        <w:rPr>
          <w:sz w:val="28"/>
        </w:rPr>
        <w:tab/>
        <w:t xml:space="preserve">                             </w:t>
      </w:r>
      <w:r w:rsidR="00901CC2">
        <w:rPr>
          <w:sz w:val="28"/>
        </w:rPr>
        <w:t xml:space="preserve">    </w:t>
      </w:r>
      <w:r w:rsidR="00E95AEE">
        <w:rPr>
          <w:sz w:val="28"/>
        </w:rPr>
        <w:t xml:space="preserve">   г.Нягань ХМАО-Югры</w:t>
      </w:r>
    </w:p>
    <w:p w:rsidR="00D82542">
      <w:pPr>
        <w:pStyle w:val="BodyTextIndent"/>
        <w:spacing w:after="0"/>
        <w:ind w:left="0" w:firstLine="709"/>
        <w:jc w:val="both"/>
        <w:rPr>
          <w:sz w:val="28"/>
        </w:rPr>
      </w:pPr>
    </w:p>
    <w:p w:rsidR="00D82542">
      <w:pPr>
        <w:pStyle w:val="BodyTextIndent"/>
        <w:spacing w:after="0"/>
        <w:ind w:left="0" w:firstLine="709"/>
        <w:jc w:val="both"/>
        <w:rPr>
          <w:sz w:val="28"/>
        </w:rPr>
      </w:pPr>
      <w:r>
        <w:rPr>
          <w:sz w:val="28"/>
        </w:rPr>
        <w:t>Мировой судья судебного участка №1 Няганского</w:t>
      </w:r>
      <w:r>
        <w:rPr>
          <w:sz w:val="28"/>
        </w:rPr>
        <w:t xml:space="preserve"> судебного района  Ханты-Мансийского автономного округа - Югры  Волкова Л.Г., </w:t>
      </w:r>
    </w:p>
    <w:p w:rsidR="00D82542">
      <w:pPr>
        <w:pStyle w:val="BodyTextIndent"/>
        <w:spacing w:after="0"/>
        <w:ind w:left="0"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4E6017">
        <w:rPr>
          <w:sz w:val="28"/>
        </w:rPr>
        <w:t>Гришняковой Татьяны Петровны</w:t>
      </w:r>
      <w:r>
        <w:rPr>
          <w:sz w:val="28"/>
        </w:rPr>
        <w:t xml:space="preserve">, </w:t>
      </w:r>
      <w:r w:rsidR="00656112">
        <w:rPr>
          <w:sz w:val="28"/>
        </w:rPr>
        <w:t>*</w:t>
      </w:r>
      <w:r>
        <w:rPr>
          <w:sz w:val="28"/>
        </w:rPr>
        <w:t xml:space="preserve"> года рождения, урожен</w:t>
      </w:r>
      <w:r w:rsidR="00621549">
        <w:rPr>
          <w:sz w:val="28"/>
        </w:rPr>
        <w:t>ки</w:t>
      </w:r>
      <w:r>
        <w:rPr>
          <w:sz w:val="28"/>
        </w:rPr>
        <w:t xml:space="preserve"> </w:t>
      </w:r>
      <w:r w:rsidR="00656112">
        <w:rPr>
          <w:sz w:val="28"/>
        </w:rPr>
        <w:t>*</w:t>
      </w:r>
      <w:r>
        <w:rPr>
          <w:sz w:val="28"/>
        </w:rPr>
        <w:t xml:space="preserve"> проживающе</w:t>
      </w:r>
      <w:r w:rsidR="00621549">
        <w:rPr>
          <w:sz w:val="28"/>
        </w:rPr>
        <w:t>й</w:t>
      </w:r>
      <w:r>
        <w:rPr>
          <w:sz w:val="28"/>
        </w:rPr>
        <w:t xml:space="preserve"> по адресу:</w:t>
      </w:r>
      <w:r w:rsidR="00C37C8E">
        <w:rPr>
          <w:sz w:val="28"/>
        </w:rPr>
        <w:t xml:space="preserve"> </w:t>
      </w:r>
      <w:r w:rsidR="00656112">
        <w:rPr>
          <w:sz w:val="28"/>
        </w:rPr>
        <w:t>*</w:t>
      </w:r>
      <w:r>
        <w:rPr>
          <w:sz w:val="28"/>
        </w:rPr>
        <w:t xml:space="preserve">, </w:t>
      </w:r>
    </w:p>
    <w:p w:rsidR="00D82542">
      <w:pPr>
        <w:pStyle w:val="BodyTextIndent"/>
        <w:spacing w:after="0"/>
        <w:ind w:left="0" w:firstLine="709"/>
        <w:jc w:val="both"/>
        <w:rPr>
          <w:rStyle w:val="blk0"/>
          <w:sz w:val="28"/>
        </w:rPr>
      </w:pPr>
      <w:r>
        <w:rPr>
          <w:sz w:val="28"/>
        </w:rPr>
        <w:t>в совершении правонарушения, предусмотренного частью 1 статьи 15.33.2 Кодекса Российской Федерации об административных правонарушениях</w:t>
      </w:r>
      <w:r>
        <w:rPr>
          <w:rStyle w:val="blk0"/>
          <w:sz w:val="28"/>
        </w:rPr>
        <w:t xml:space="preserve">, </w:t>
      </w:r>
    </w:p>
    <w:p w:rsidR="00D82542">
      <w:pPr>
        <w:jc w:val="center"/>
        <w:rPr>
          <w:sz w:val="28"/>
        </w:rPr>
      </w:pPr>
      <w:r>
        <w:rPr>
          <w:sz w:val="28"/>
        </w:rPr>
        <w:t>У С Т А Н О В И Л:</w:t>
      </w:r>
    </w:p>
    <w:p w:rsidR="00D82542">
      <w:pPr>
        <w:jc w:val="center"/>
        <w:rPr>
          <w:sz w:val="28"/>
        </w:rPr>
      </w:pPr>
    </w:p>
    <w:p w:rsidR="00D82542">
      <w:pPr>
        <w:ind w:firstLine="709"/>
        <w:jc w:val="both"/>
        <w:rPr>
          <w:sz w:val="28"/>
        </w:rPr>
      </w:pPr>
      <w:r>
        <w:rPr>
          <w:sz w:val="28"/>
        </w:rPr>
        <w:t>03 июля 2025</w:t>
      </w:r>
      <w:r w:rsidR="00E95AEE">
        <w:rPr>
          <w:sz w:val="28"/>
        </w:rPr>
        <w:t xml:space="preserve"> года </w:t>
      </w:r>
      <w:r>
        <w:rPr>
          <w:sz w:val="28"/>
        </w:rPr>
        <w:t>Гришнякова Т.П</w:t>
      </w:r>
      <w:r w:rsidR="00E95AEE">
        <w:rPr>
          <w:sz w:val="28"/>
        </w:rPr>
        <w:t xml:space="preserve">., являясь должностным лицом – </w:t>
      </w:r>
      <w:r w:rsidR="00656112">
        <w:rPr>
          <w:sz w:val="28"/>
        </w:rPr>
        <w:t>*</w:t>
      </w:r>
      <w:r w:rsidR="00E95AEE">
        <w:rPr>
          <w:sz w:val="28"/>
        </w:rPr>
        <w:t xml:space="preserve">, </w:t>
      </w:r>
      <w:r w:rsidR="00625B56">
        <w:rPr>
          <w:sz w:val="28"/>
        </w:rPr>
        <w:t>зарегистрированного</w:t>
      </w:r>
      <w:r w:rsidR="00E95AEE">
        <w:rPr>
          <w:sz w:val="28"/>
        </w:rPr>
        <w:t xml:space="preserve"> по адресу: ХМАО-Югра, </w:t>
      </w:r>
      <w:r w:rsidR="00656112">
        <w:rPr>
          <w:sz w:val="28"/>
        </w:rPr>
        <w:t>*</w:t>
      </w:r>
      <w:r w:rsidR="00E95AEE">
        <w:rPr>
          <w:spacing w:val="-3"/>
          <w:sz w:val="28"/>
        </w:rPr>
        <w:t xml:space="preserve">, </w:t>
      </w:r>
      <w:r w:rsidR="00E95AEE">
        <w:rPr>
          <w:sz w:val="28"/>
        </w:rPr>
        <w:t>представил</w:t>
      </w:r>
      <w:r w:rsidR="00621549">
        <w:rPr>
          <w:sz w:val="28"/>
        </w:rPr>
        <w:t>а</w:t>
      </w:r>
      <w:r w:rsidR="00E95AEE">
        <w:rPr>
          <w:sz w:val="28"/>
        </w:rPr>
        <w:t xml:space="preserve"> сведения по форме ЕФС-1, раздел 1, подраздел 1.1 в Отделение Фонда пенсионного и социального страхования Российской Федерации Ханты-Мансийского автономного округа-Югры, с нарушением установленного законом срока.</w:t>
      </w:r>
    </w:p>
    <w:p w:rsidR="00D82542">
      <w:pPr>
        <w:pStyle w:val="BodyTextIndent"/>
        <w:spacing w:after="0"/>
        <w:ind w:left="0"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4E6017">
        <w:rPr>
          <w:sz w:val="28"/>
        </w:rPr>
        <w:t>Гришнякова Т.П</w:t>
      </w:r>
      <w:r>
        <w:rPr>
          <w:sz w:val="28"/>
        </w:rPr>
        <w:t>., извещенн</w:t>
      </w:r>
      <w:r w:rsidR="00621549">
        <w:rPr>
          <w:sz w:val="28"/>
        </w:rPr>
        <w:t>ая</w:t>
      </w:r>
      <w:r>
        <w:rPr>
          <w:sz w:val="28"/>
        </w:rPr>
        <w:t xml:space="preserve"> надлежащим образом, на рассмотрение дела об административном правонарушении не явил</w:t>
      </w:r>
      <w:r w:rsidR="00621549">
        <w:rPr>
          <w:sz w:val="28"/>
        </w:rPr>
        <w:t>ась</w:t>
      </w:r>
      <w:r>
        <w:rPr>
          <w:sz w:val="28"/>
        </w:rPr>
        <w:t xml:space="preserve">, </w:t>
      </w:r>
      <w:r w:rsidR="00621549">
        <w:rPr>
          <w:sz w:val="28"/>
        </w:rPr>
        <w:t>телефонограммой направленной в адрес суда просила дело об административном правонарушении рассмотреть в ее отсутствие</w:t>
      </w:r>
      <w:r>
        <w:rPr>
          <w:sz w:val="28"/>
        </w:rPr>
        <w:t>.</w:t>
      </w:r>
    </w:p>
    <w:p w:rsidR="00D82542">
      <w:pPr>
        <w:ind w:right="-2" w:firstLine="709"/>
        <w:jc w:val="both"/>
        <w:rPr>
          <w:sz w:val="28"/>
        </w:rPr>
      </w:pPr>
      <w:r>
        <w:rPr>
          <w:sz w:val="28"/>
        </w:rPr>
        <w:t>В соответствии с частью 2 статьи 25.1 Кодекса Р</w:t>
      </w:r>
      <w:r>
        <w:rPr>
          <w:sz w:val="28"/>
        </w:rPr>
        <w:t>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</w:t>
      </w:r>
      <w:r>
        <w:rPr>
          <w:sz w:val="28"/>
        </w:rPr>
        <w:t xml:space="preserve"> и времени рассмотрения дела. В связи с чем, </w:t>
      </w:r>
      <w:r w:rsidR="00C37C8E">
        <w:rPr>
          <w:sz w:val="28"/>
        </w:rPr>
        <w:t xml:space="preserve">мировой </w:t>
      </w:r>
      <w:r>
        <w:rPr>
          <w:sz w:val="28"/>
        </w:rPr>
        <w:t xml:space="preserve">судья считает возможным рассмотреть дело в отсутствии должностного лица </w:t>
      </w:r>
      <w:r w:rsidR="004E6017">
        <w:rPr>
          <w:sz w:val="28"/>
        </w:rPr>
        <w:t>Гришняковой Т.П</w:t>
      </w:r>
      <w:r>
        <w:rPr>
          <w:sz w:val="28"/>
        </w:rPr>
        <w:t>.</w:t>
      </w:r>
    </w:p>
    <w:p w:rsidR="00D82542">
      <w:pPr>
        <w:ind w:right="-2" w:firstLine="709"/>
        <w:jc w:val="both"/>
        <w:rPr>
          <w:sz w:val="28"/>
        </w:rPr>
      </w:pPr>
      <w:r>
        <w:rPr>
          <w:sz w:val="28"/>
        </w:rPr>
        <w:t>Исследовав материалы дела, мировой судья находит вину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должностного лица </w:t>
      </w:r>
      <w:r w:rsidR="004E6017">
        <w:rPr>
          <w:sz w:val="28"/>
        </w:rPr>
        <w:t>Гришняковой Т.П</w:t>
      </w:r>
      <w:r>
        <w:rPr>
          <w:sz w:val="28"/>
        </w:rPr>
        <w:t>. в совершении администрати</w:t>
      </w:r>
      <w:r>
        <w:rPr>
          <w:sz w:val="28"/>
        </w:rPr>
        <w:t>вного правонарушения, предусмотренного частью 1 статьи 15.33.2 Кодекса Российской Федерации об административных правонарушениях, установленной по следующим основаниям.</w:t>
      </w:r>
    </w:p>
    <w:p w:rsidR="00D82542">
      <w:pPr>
        <w:ind w:right="-5" w:firstLine="709"/>
        <w:jc w:val="both"/>
        <w:rPr>
          <w:sz w:val="28"/>
        </w:rPr>
      </w:pPr>
      <w:r>
        <w:rPr>
          <w:sz w:val="28"/>
        </w:rPr>
        <w:t>Согласно Постановления Правления Пенсионного фонда Российской Федерации от 31 октября 20</w:t>
      </w:r>
      <w:r>
        <w:rPr>
          <w:sz w:val="28"/>
        </w:rPr>
        <w:t>22 года № 245п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</w:t>
      </w:r>
      <w:r>
        <w:rPr>
          <w:sz w:val="28"/>
        </w:rPr>
        <w:t xml:space="preserve">ваний (ЕФС-1)» и порядка ее заполнения», а также пункта 2 статьи 8 </w:t>
      </w:r>
      <w:r>
        <w:rPr>
          <w:sz w:val="28"/>
        </w:rPr>
        <w:t>Федерального закона от  01 апреля 1996 года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D82542">
      <w:pPr>
        <w:ind w:right="-5" w:firstLine="709"/>
        <w:jc w:val="both"/>
        <w:rPr>
          <w:sz w:val="28"/>
        </w:rPr>
      </w:pPr>
      <w:r>
        <w:rPr>
          <w:sz w:val="28"/>
        </w:rPr>
        <w:t>Един</w:t>
      </w:r>
      <w:r>
        <w:rPr>
          <w:sz w:val="28"/>
        </w:rPr>
        <w:t>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</w:t>
      </w:r>
      <w:r>
        <w:rPr>
          <w:sz w:val="28"/>
        </w:rPr>
        <w:t xml:space="preserve"> Форматы единой формы сведений определяются Фондом.</w:t>
      </w:r>
    </w:p>
    <w:p w:rsidR="00D82542">
      <w:pPr>
        <w:ind w:right="-5" w:firstLine="709"/>
        <w:jc w:val="both"/>
        <w:rPr>
          <w:sz w:val="28"/>
        </w:rPr>
      </w:pPr>
      <w:r>
        <w:rPr>
          <w:sz w:val="28"/>
        </w:rPr>
        <w:t>Согласно подпункта 5 пункта 2 статьи 11 Федерального закона от 01 апреля 1996 года №27-ФЗ, а также порядка представления указанных сведений в форме электронного документа, страхователь представляет о кажд</w:t>
      </w:r>
      <w:r>
        <w:rPr>
          <w:sz w:val="28"/>
        </w:rPr>
        <w:t>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</w:t>
      </w:r>
      <w:r>
        <w:rPr>
          <w:sz w:val="28"/>
        </w:rPr>
        <w:t>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</w:t>
      </w:r>
      <w:r>
        <w:rPr>
          <w:sz w:val="28"/>
        </w:rPr>
        <w:t>влению правами на коллективной основе,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</w:t>
      </w:r>
      <w:r>
        <w:rPr>
          <w:sz w:val="28"/>
        </w:rPr>
        <w:t>лючительного права</w:t>
      </w:r>
      <w:r>
        <w:t xml:space="preserve"> </w:t>
      </w:r>
      <w:r>
        <w:rPr>
          <w:sz w:val="28"/>
        </w:rPr>
        <w:t>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</w:t>
      </w:r>
      <w:r>
        <w:rPr>
          <w:sz w:val="28"/>
        </w:rPr>
        <w:t>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борах начисляются страховые взносы, и периоды выполнения работ (оказа</w:t>
      </w:r>
      <w:r>
        <w:rPr>
          <w:sz w:val="28"/>
        </w:rPr>
        <w:t>ния услуг) по таким договорам (далее - форма ЕФС-1, раздел 1, подраздел 1.1).</w:t>
      </w:r>
    </w:p>
    <w:p w:rsidR="00D82542">
      <w:pPr>
        <w:ind w:right="-5" w:firstLine="709"/>
        <w:jc w:val="both"/>
        <w:rPr>
          <w:sz w:val="28"/>
        </w:rPr>
      </w:pPr>
      <w:r>
        <w:rPr>
          <w:sz w:val="28"/>
        </w:rPr>
        <w:t>Согласно пункта 6 статьи 11 Федерального закона от 01.04.1996 № 27-ФЗ, форма ЕФС-1, раздел 1, подраздел 1.1, представляется страхователем не позднее рабочего дня, следующего за днем заключения с застрахованным лицом соответствующего договора, а в случае пр</w:t>
      </w:r>
      <w:r>
        <w:rPr>
          <w:sz w:val="28"/>
        </w:rPr>
        <w:t xml:space="preserve">екращения договора не позднее рабочего дня, следующего за днем его прекращения. На основании вышеуказанной статьи, понятие «период, за который должен быть представлен отчет» отсутствует.  </w:t>
      </w:r>
    </w:p>
    <w:p w:rsidR="00D825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Таким образом, срок предоставления формы ЕФС-1, раздел 1, подраздел</w:t>
      </w:r>
      <w:r>
        <w:rPr>
          <w:sz w:val="28"/>
        </w:rPr>
        <w:t xml:space="preserve"> 1.1 для кадрового мероприятия «</w:t>
      </w:r>
      <w:r w:rsidR="00B34D10">
        <w:rPr>
          <w:sz w:val="28"/>
        </w:rPr>
        <w:t>Начало</w:t>
      </w:r>
      <w:r>
        <w:rPr>
          <w:sz w:val="28"/>
        </w:rPr>
        <w:t xml:space="preserve"> договора ГПХ» – не позднее рабочего дня, следующего за днем </w:t>
      </w:r>
      <w:r w:rsidR="00B34D10">
        <w:rPr>
          <w:sz w:val="28"/>
        </w:rPr>
        <w:t>заключения</w:t>
      </w:r>
      <w:r>
        <w:rPr>
          <w:sz w:val="28"/>
        </w:rPr>
        <w:t xml:space="preserve"> договора.</w:t>
      </w:r>
    </w:p>
    <w:p w:rsidR="00D825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В ходе осуществления контроля выявлено одно правонарушение по форме ЕФС-1, раздел 1, подраздел 1.1, с одним кадровым мероприятием тип «</w:t>
      </w:r>
      <w:r w:rsidR="00B34D10">
        <w:rPr>
          <w:sz w:val="28"/>
        </w:rPr>
        <w:t>Начало</w:t>
      </w:r>
      <w:r>
        <w:rPr>
          <w:sz w:val="28"/>
        </w:rPr>
        <w:t xml:space="preserve"> договора ГПХ» – </w:t>
      </w:r>
      <w:r w:rsidR="004E6017">
        <w:rPr>
          <w:sz w:val="28"/>
        </w:rPr>
        <w:t>01 июля 2025</w:t>
      </w:r>
      <w:r>
        <w:rPr>
          <w:sz w:val="28"/>
        </w:rPr>
        <w:t xml:space="preserve"> года, фактическая дата предоставления </w:t>
      </w:r>
      <w:r w:rsidR="004E6017">
        <w:rPr>
          <w:sz w:val="28"/>
        </w:rPr>
        <w:t>03 июля 2025</w:t>
      </w:r>
      <w:r>
        <w:rPr>
          <w:sz w:val="28"/>
        </w:rPr>
        <w:t xml:space="preserve"> года. Срок предоставления отчетности не позднее рабочего дня следующего за днем заключения/прекращения с застрахованным лицом соответствующего договора – не позднее </w:t>
      </w:r>
      <w:r w:rsidR="004E6017">
        <w:rPr>
          <w:sz w:val="28"/>
        </w:rPr>
        <w:t>02 июля 2025</w:t>
      </w:r>
      <w:r>
        <w:rPr>
          <w:sz w:val="28"/>
        </w:rPr>
        <w:t xml:space="preserve"> года. Датой совершения правонарушения является </w:t>
      </w:r>
      <w:r w:rsidR="004E6017">
        <w:rPr>
          <w:sz w:val="28"/>
        </w:rPr>
        <w:t>03 июля 2025</w:t>
      </w:r>
      <w:r>
        <w:rPr>
          <w:sz w:val="28"/>
        </w:rPr>
        <w:t xml:space="preserve"> года.  </w:t>
      </w:r>
    </w:p>
    <w:p w:rsidR="00D825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4E6017">
        <w:rPr>
          <w:sz w:val="28"/>
        </w:rPr>
        <w:t>Гришняковой Т.П</w:t>
      </w:r>
      <w:r>
        <w:rPr>
          <w:sz w:val="28"/>
        </w:rPr>
        <w:t>. в совершении правонарушения, предусмотренного частью 1 статьи 15.33.2 Кодекса Российской Федерации об административных правонарушениях, подт</w:t>
      </w:r>
      <w:r>
        <w:rPr>
          <w:sz w:val="28"/>
        </w:rPr>
        <w:t>верждается исследованными в ходе судебного заседания материалами дела:</w:t>
      </w:r>
    </w:p>
    <w:p w:rsidR="00D825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- протоколом об административном правонарушении №</w:t>
      </w:r>
      <w:r w:rsidR="00656112">
        <w:rPr>
          <w:sz w:val="28"/>
        </w:rPr>
        <w:t>*</w:t>
      </w:r>
      <w:r>
        <w:rPr>
          <w:sz w:val="28"/>
        </w:rPr>
        <w:t xml:space="preserve"> от</w:t>
      </w:r>
      <w:r w:rsidR="00656112">
        <w:rPr>
          <w:sz w:val="28"/>
        </w:rPr>
        <w:t xml:space="preserve"> </w:t>
      </w:r>
      <w:r w:rsidR="004E6017">
        <w:rPr>
          <w:sz w:val="28"/>
        </w:rPr>
        <w:t>29 сентября</w:t>
      </w:r>
      <w:r w:rsidR="00621549">
        <w:rPr>
          <w:sz w:val="28"/>
        </w:rPr>
        <w:t xml:space="preserve"> 20255</w:t>
      </w:r>
      <w:r>
        <w:rPr>
          <w:sz w:val="28"/>
        </w:rPr>
        <w:t xml:space="preserve"> года, из которого следует, что </w:t>
      </w:r>
      <w:r w:rsidR="004E6017">
        <w:rPr>
          <w:sz w:val="28"/>
        </w:rPr>
        <w:t>Гришнякова Т.П</w:t>
      </w:r>
      <w:r>
        <w:rPr>
          <w:sz w:val="28"/>
        </w:rPr>
        <w:t xml:space="preserve">. являясь должностным лицом – </w:t>
      </w:r>
      <w:r w:rsidR="00656112">
        <w:rPr>
          <w:sz w:val="28"/>
        </w:rPr>
        <w:t>*</w:t>
      </w:r>
      <w:r>
        <w:rPr>
          <w:sz w:val="28"/>
        </w:rPr>
        <w:t xml:space="preserve">, </w:t>
      </w:r>
      <w:r w:rsidR="00BA48BC">
        <w:rPr>
          <w:sz w:val="28"/>
        </w:rPr>
        <w:t xml:space="preserve">                 </w:t>
      </w:r>
      <w:r w:rsidR="004E6017">
        <w:rPr>
          <w:color w:val="FF0000"/>
          <w:sz w:val="28"/>
        </w:rPr>
        <w:t>03 июля 2025</w:t>
      </w:r>
      <w:r>
        <w:rPr>
          <w:sz w:val="28"/>
        </w:rPr>
        <w:t xml:space="preserve"> года представил</w:t>
      </w:r>
      <w:r w:rsidR="00621549">
        <w:rPr>
          <w:sz w:val="28"/>
        </w:rPr>
        <w:t>а</w:t>
      </w:r>
      <w:r>
        <w:rPr>
          <w:sz w:val="28"/>
        </w:rPr>
        <w:t xml:space="preserve"> сведения о застрахованных лицах по форме ЕФС-1, раздел 1, подраздел 1.1. 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</w:t>
      </w:r>
      <w:r>
        <w:rPr>
          <w:spacing w:val="-1"/>
          <w:sz w:val="28"/>
        </w:rPr>
        <w:t xml:space="preserve">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направлена почтовой связью, что подтверждается списком внутренних почтовых отправлений</w:t>
      </w:r>
      <w:r>
        <w:rPr>
          <w:sz w:val="28"/>
        </w:rPr>
        <w:t>;</w:t>
      </w:r>
    </w:p>
    <w:p w:rsidR="00D82542">
      <w:pPr>
        <w:ind w:firstLine="709"/>
        <w:jc w:val="both"/>
        <w:rPr>
          <w:sz w:val="28"/>
        </w:rPr>
      </w:pPr>
      <w:r>
        <w:rPr>
          <w:sz w:val="28"/>
        </w:rPr>
        <w:t>- формой ЕФС-1, раздел 1, подраздел 1.1, в которой содержатся сведения о застрахованных лицах;</w:t>
      </w:r>
    </w:p>
    <w:p w:rsidR="00D82542">
      <w:pPr>
        <w:jc w:val="both"/>
        <w:rPr>
          <w:sz w:val="28"/>
        </w:rPr>
      </w:pPr>
      <w:r>
        <w:rPr>
          <w:sz w:val="28"/>
        </w:rPr>
        <w:t xml:space="preserve">          - извещением о доставке, согласно которого ОС</w:t>
      </w:r>
      <w:r>
        <w:rPr>
          <w:sz w:val="28"/>
        </w:rPr>
        <w:t xml:space="preserve">ФР по ХМАО-Югре получило отчетность по форме ЕФС-1, раздел 1, подраздел 1.1 от </w:t>
      </w:r>
      <w:r w:rsidR="00656112">
        <w:rPr>
          <w:sz w:val="28"/>
        </w:rPr>
        <w:t>*</w:t>
      </w:r>
      <w:r>
        <w:rPr>
          <w:sz w:val="28"/>
        </w:rPr>
        <w:t xml:space="preserve"> </w:t>
      </w:r>
      <w:r w:rsidR="004E6017">
        <w:rPr>
          <w:sz w:val="28"/>
        </w:rPr>
        <w:t>03 июля 2025</w:t>
      </w:r>
      <w:r>
        <w:rPr>
          <w:sz w:val="28"/>
        </w:rPr>
        <w:t xml:space="preserve"> года;</w:t>
      </w:r>
    </w:p>
    <w:p w:rsidR="00D82542">
      <w:pPr>
        <w:ind w:firstLine="709"/>
        <w:jc w:val="both"/>
        <w:rPr>
          <w:sz w:val="28"/>
        </w:rPr>
      </w:pPr>
      <w:r>
        <w:rPr>
          <w:sz w:val="28"/>
        </w:rPr>
        <w:t>- актом о выявлении правонарушения в сфере законодательства Российской Федерации об индивидуальном (персонифицированном) учете в системе обязате</w:t>
      </w:r>
      <w:r>
        <w:rPr>
          <w:sz w:val="28"/>
        </w:rPr>
        <w:t>льного пенсионного страхования №</w:t>
      </w:r>
      <w:r w:rsidR="00656112">
        <w:rPr>
          <w:sz w:val="28"/>
        </w:rPr>
        <w:t>*</w:t>
      </w:r>
      <w:r>
        <w:rPr>
          <w:sz w:val="28"/>
        </w:rPr>
        <w:t xml:space="preserve"> от </w:t>
      </w:r>
      <w:r w:rsidR="004E6017">
        <w:rPr>
          <w:sz w:val="28"/>
        </w:rPr>
        <w:t>27 августа</w:t>
      </w:r>
      <w:r w:rsidR="00621549">
        <w:rPr>
          <w:sz w:val="28"/>
        </w:rPr>
        <w:t xml:space="preserve"> 2025</w:t>
      </w:r>
      <w:r>
        <w:rPr>
          <w:sz w:val="28"/>
        </w:rPr>
        <w:t xml:space="preserve"> года;</w:t>
      </w:r>
    </w:p>
    <w:p w:rsidR="00D82542">
      <w:pPr>
        <w:ind w:firstLine="709"/>
        <w:jc w:val="both"/>
        <w:rPr>
          <w:sz w:val="28"/>
        </w:rPr>
      </w:pPr>
      <w:r>
        <w:rPr>
          <w:sz w:val="28"/>
        </w:rPr>
        <w:t xml:space="preserve">- выпиской из единого государственного реестра юридических лиц от </w:t>
      </w:r>
      <w:r w:rsidR="004E6017">
        <w:rPr>
          <w:sz w:val="28"/>
        </w:rPr>
        <w:t>01 сен</w:t>
      </w:r>
      <w:r w:rsidR="008A1FAB">
        <w:rPr>
          <w:sz w:val="28"/>
        </w:rPr>
        <w:t>т</w:t>
      </w:r>
      <w:r w:rsidR="004E6017">
        <w:rPr>
          <w:sz w:val="28"/>
        </w:rPr>
        <w:t>ября</w:t>
      </w:r>
      <w:r w:rsidR="00621549">
        <w:rPr>
          <w:sz w:val="28"/>
        </w:rPr>
        <w:t xml:space="preserve"> 2025</w:t>
      </w:r>
      <w:r>
        <w:rPr>
          <w:sz w:val="28"/>
        </w:rPr>
        <w:t xml:space="preserve"> года, свидетельствующей о постановке </w:t>
      </w:r>
      <w:r w:rsidR="00656112">
        <w:rPr>
          <w:sz w:val="28"/>
        </w:rPr>
        <w:t>*</w:t>
      </w:r>
      <w:r>
        <w:rPr>
          <w:sz w:val="28"/>
        </w:rPr>
        <w:t xml:space="preserve"> на учете в налоговом органе, а также о месте реги</w:t>
      </w:r>
      <w:r>
        <w:rPr>
          <w:sz w:val="28"/>
        </w:rPr>
        <w:t>страции общества.</w:t>
      </w:r>
    </w:p>
    <w:p w:rsidR="00D82542">
      <w:pPr>
        <w:ind w:firstLine="708"/>
        <w:jc w:val="both"/>
        <w:rPr>
          <w:sz w:val="28"/>
        </w:rPr>
      </w:pPr>
      <w:r>
        <w:rPr>
          <w:sz w:val="28"/>
        </w:rPr>
        <w:t>Вместе с тем, в силу статьи 2.9 Кодекса Российской Федерации об административных правонарушениях при малозначительности совершенного административного правонарушения, судья, орган, должностное лицо, уполномоченные   решить дело об админис</w:t>
      </w:r>
      <w:r>
        <w:rPr>
          <w:sz w:val="28"/>
        </w:rPr>
        <w:t>тративном правонарушении, могут освободить лицо, совершившее административное правонарушение от административной ответственности и ограничиться устным замечанием.</w:t>
      </w:r>
    </w:p>
    <w:p w:rsidR="00D82542">
      <w:pPr>
        <w:ind w:firstLine="708"/>
        <w:jc w:val="both"/>
        <w:rPr>
          <w:sz w:val="28"/>
        </w:rPr>
      </w:pPr>
      <w:r>
        <w:rPr>
          <w:sz w:val="28"/>
        </w:rPr>
        <w:t xml:space="preserve">Согласно разъяснений данных в Постановлении Пленума Верховного Суда РФ от 24 марта 2005 года </w:t>
      </w:r>
      <w:r>
        <w:rPr>
          <w:sz w:val="28"/>
        </w:rPr>
        <w:t>№5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формально и содержащее признаки состава</w:t>
      </w:r>
      <w:r>
        <w:rPr>
          <w:sz w:val="28"/>
        </w:rPr>
        <w:t xml:space="preserve"> административного правонарушения, но с учетом характера совершенного правонарушения и роли правонарушителя, размере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D82542">
      <w:pPr>
        <w:ind w:right="-5" w:firstLine="708"/>
        <w:jc w:val="both"/>
        <w:rPr>
          <w:sz w:val="28"/>
        </w:rPr>
      </w:pPr>
      <w:r>
        <w:rPr>
          <w:sz w:val="28"/>
        </w:rPr>
        <w:t>Оценив представле</w:t>
      </w:r>
      <w:r>
        <w:rPr>
          <w:sz w:val="28"/>
        </w:rPr>
        <w:t xml:space="preserve">нные доказательства по делу в их совокупности, на основании установленных при рассмотрении дела данных, мировой судья приходит к выводу, что хотя в рассматриваемом случае в действиях должностного лица </w:t>
      </w:r>
      <w:r w:rsidR="004E6017">
        <w:rPr>
          <w:sz w:val="28"/>
        </w:rPr>
        <w:t>Гришняковой Т.П</w:t>
      </w:r>
      <w:r>
        <w:rPr>
          <w:spacing w:val="-2"/>
          <w:sz w:val="28"/>
        </w:rPr>
        <w:t>.</w:t>
      </w:r>
      <w:r>
        <w:rPr>
          <w:sz w:val="28"/>
        </w:rPr>
        <w:t xml:space="preserve"> формально содержатся признаки состава </w:t>
      </w:r>
      <w:r>
        <w:rPr>
          <w:sz w:val="28"/>
        </w:rPr>
        <w:t xml:space="preserve">административного правонарушения, предусмотренного частью 1 статьи 15.33.2 Кодекса Российской Федерации об административных правонарушениях, однако </w:t>
      </w:r>
      <w:r>
        <w:rPr>
          <w:spacing w:val="1"/>
          <w:sz w:val="28"/>
        </w:rPr>
        <w:t xml:space="preserve">не предоставление </w:t>
      </w:r>
      <w:r>
        <w:rPr>
          <w:sz w:val="28"/>
        </w:rPr>
        <w:t xml:space="preserve">сведений о трудовой (иной) деятельности по форме ЕФС-1, раздел 1, подраздел 1.1 </w:t>
      </w:r>
      <w:r>
        <w:rPr>
          <w:spacing w:val="1"/>
          <w:sz w:val="28"/>
        </w:rPr>
        <w:t>в установл</w:t>
      </w:r>
      <w:r>
        <w:rPr>
          <w:spacing w:val="1"/>
          <w:sz w:val="28"/>
        </w:rPr>
        <w:t xml:space="preserve">енный срок ущерба государству не нанесло, </w:t>
      </w:r>
      <w:r>
        <w:rPr>
          <w:sz w:val="28"/>
        </w:rPr>
        <w:t xml:space="preserve">мировой судья считает совершенное административное правонарушение малозначительным (просрочка предоставления сведения о трудовой (иной) деятельности по форме ЕФС-1, раздел 1, подраздел 1.1 составила менее </w:t>
      </w:r>
      <w:r w:rsidR="00F73310">
        <w:rPr>
          <w:sz w:val="28"/>
        </w:rPr>
        <w:t>1 дня</w:t>
      </w:r>
      <w:r>
        <w:rPr>
          <w:sz w:val="28"/>
        </w:rPr>
        <w:t>).</w:t>
      </w:r>
    </w:p>
    <w:p w:rsidR="00D82542">
      <w:pPr>
        <w:ind w:firstLine="720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силу статьи 24.5 Кодекса Российской Федерации об административных правонарушениях, производство по делу об административном правонарушении не может быть начато, а начатое производство подлежит прекращению при наличии которых лицо, совершившее действия (бе</w:t>
      </w:r>
      <w:r>
        <w:rPr>
          <w:sz w:val="28"/>
        </w:rPr>
        <w:t>здействие), содержащие признаки состава административного правонарушения, освобождается от административной ответственности.</w:t>
      </w:r>
    </w:p>
    <w:p w:rsidR="00D82542">
      <w:pPr>
        <w:ind w:firstLine="708"/>
        <w:jc w:val="both"/>
        <w:rPr>
          <w:sz w:val="28"/>
        </w:rPr>
      </w:pPr>
      <w:r>
        <w:rPr>
          <w:sz w:val="28"/>
        </w:rPr>
        <w:t>С учётом конкретных обстоятельств дела, характера совершённого правонарушения, мировой судья считает необходимым производство по де</w:t>
      </w:r>
      <w:r>
        <w:rPr>
          <w:sz w:val="28"/>
        </w:rPr>
        <w:t>лу об административном правонарушении прекратить на основании статьи 2.9 Кодекса Российской Федерации об административных правонарушениях, в связи с малозначительностью административного правонарушения.</w:t>
      </w:r>
    </w:p>
    <w:p w:rsidR="00D82542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статьями 2.</w:t>
      </w:r>
      <w:r>
        <w:rPr>
          <w:sz w:val="28"/>
        </w:rPr>
        <w:t>9, 23.1, 29.9, 29.10 Кодекса Российской Федерации об административных правонарушениях, мировой судья</w:t>
      </w:r>
    </w:p>
    <w:p w:rsidR="00D82542">
      <w:pPr>
        <w:ind w:firstLine="708"/>
        <w:jc w:val="both"/>
        <w:rPr>
          <w:sz w:val="28"/>
        </w:rPr>
      </w:pPr>
    </w:p>
    <w:p w:rsidR="00D82542">
      <w:pPr>
        <w:jc w:val="center"/>
        <w:outlineLvl w:val="0"/>
        <w:rPr>
          <w:sz w:val="28"/>
        </w:rPr>
      </w:pPr>
      <w:r>
        <w:rPr>
          <w:sz w:val="28"/>
        </w:rPr>
        <w:t>П О С Т А Н О В И Л:</w:t>
      </w:r>
    </w:p>
    <w:p w:rsidR="00D82542">
      <w:pPr>
        <w:jc w:val="center"/>
        <w:outlineLvl w:val="0"/>
        <w:rPr>
          <w:sz w:val="28"/>
        </w:rPr>
      </w:pPr>
    </w:p>
    <w:p w:rsidR="00D82542">
      <w:pPr>
        <w:ind w:firstLine="708"/>
        <w:jc w:val="both"/>
        <w:rPr>
          <w:sz w:val="28"/>
          <w:vertAlign w:val="superscript"/>
        </w:rPr>
      </w:pPr>
      <w:r>
        <w:rPr>
          <w:sz w:val="28"/>
        </w:rPr>
        <w:t xml:space="preserve">В соответствии со статьей 2.9 Кодекса Российской Федерации об административных правонарушениях освободить </w:t>
      </w:r>
      <w:r w:rsidR="004E6017">
        <w:rPr>
          <w:sz w:val="28"/>
        </w:rPr>
        <w:t>Гришнякову Татьяну Петровну</w:t>
      </w:r>
      <w:r>
        <w:rPr>
          <w:sz w:val="28"/>
        </w:rPr>
        <w:t xml:space="preserve"> от административной ответственности в связи с малозначительностью </w:t>
      </w:r>
      <w:r>
        <w:rPr>
          <w:spacing w:val="1"/>
          <w:sz w:val="28"/>
        </w:rPr>
        <w:t xml:space="preserve">административного правонарушения, предусмотренного частью 1 статьи 15.33.2 </w:t>
      </w:r>
      <w:r>
        <w:rPr>
          <w:sz w:val="28"/>
        </w:rPr>
        <w:t>Кодекса Российской Федерации об административных правонарушениях и объявить устное замечание.</w:t>
      </w:r>
    </w:p>
    <w:p w:rsidR="00D82542">
      <w:pPr>
        <w:ind w:firstLine="710"/>
        <w:jc w:val="both"/>
        <w:rPr>
          <w:sz w:val="28"/>
        </w:rPr>
      </w:pPr>
      <w:r>
        <w:rPr>
          <w:spacing w:val="1"/>
          <w:sz w:val="28"/>
        </w:rPr>
        <w:t xml:space="preserve">Производство по делу об административном правонарушении в отношении </w:t>
      </w:r>
      <w:r w:rsidRPr="004E6017" w:rsidR="004E6017">
        <w:rPr>
          <w:sz w:val="28"/>
        </w:rPr>
        <w:t>Гришняков</w:t>
      </w:r>
      <w:r w:rsidR="004E6017">
        <w:rPr>
          <w:sz w:val="28"/>
        </w:rPr>
        <w:t>ой</w:t>
      </w:r>
      <w:r w:rsidRPr="004E6017" w:rsidR="004E6017">
        <w:rPr>
          <w:sz w:val="28"/>
        </w:rPr>
        <w:t xml:space="preserve"> Татьян</w:t>
      </w:r>
      <w:r w:rsidR="004E6017">
        <w:rPr>
          <w:sz w:val="28"/>
        </w:rPr>
        <w:t>ы</w:t>
      </w:r>
      <w:r w:rsidRPr="004E6017" w:rsidR="004E6017">
        <w:rPr>
          <w:sz w:val="28"/>
        </w:rPr>
        <w:t xml:space="preserve"> Петровн</w:t>
      </w:r>
      <w:r w:rsidR="004E6017">
        <w:rPr>
          <w:sz w:val="28"/>
        </w:rPr>
        <w:t>ы</w:t>
      </w:r>
      <w:r w:rsidRPr="004E6017" w:rsidR="004E6017">
        <w:rPr>
          <w:sz w:val="28"/>
        </w:rPr>
        <w:t xml:space="preserve"> </w:t>
      </w:r>
      <w:r>
        <w:rPr>
          <w:sz w:val="28"/>
        </w:rPr>
        <w:t>п</w:t>
      </w:r>
      <w:r>
        <w:rPr>
          <w:spacing w:val="1"/>
          <w:sz w:val="28"/>
        </w:rPr>
        <w:t>рекратить.</w:t>
      </w:r>
    </w:p>
    <w:p w:rsidR="00D82542">
      <w:pPr>
        <w:ind w:firstLine="709"/>
        <w:jc w:val="both"/>
        <w:rPr>
          <w:sz w:val="28"/>
        </w:rPr>
      </w:pPr>
      <w:r>
        <w:rPr>
          <w:sz w:val="28"/>
        </w:rPr>
        <w:t>Жалоба на постановление по делу об административном правонарушении может быть подана в Няганский</w:t>
      </w:r>
      <w:r>
        <w:rPr>
          <w:sz w:val="28"/>
        </w:rPr>
        <w:t xml:space="preserve"> городской суд Ханты-Мансийского автономного округа-Югры через мирового судью судебного участка № 1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621549">
        <w:rPr>
          <w:sz w:val="28"/>
        </w:rPr>
        <w:t>дней</w:t>
      </w:r>
      <w:r>
        <w:rPr>
          <w:sz w:val="28"/>
        </w:rPr>
        <w:t xml:space="preserve"> с момен</w:t>
      </w:r>
      <w:r>
        <w:rPr>
          <w:sz w:val="28"/>
        </w:rPr>
        <w:t>та вручения или получении копии постановления.</w:t>
      </w:r>
    </w:p>
    <w:p w:rsidR="00D82542">
      <w:pPr>
        <w:ind w:firstLine="708"/>
        <w:jc w:val="both"/>
        <w:rPr>
          <w:sz w:val="28"/>
        </w:rPr>
      </w:pPr>
    </w:p>
    <w:p w:rsidR="00D82542">
      <w:pPr>
        <w:ind w:firstLine="708"/>
        <w:jc w:val="both"/>
        <w:rPr>
          <w:sz w:val="28"/>
        </w:rPr>
      </w:pPr>
    </w:p>
    <w:p w:rsidR="00D82542">
      <w:pPr>
        <w:ind w:firstLine="708"/>
        <w:jc w:val="both"/>
        <w:rPr>
          <w:sz w:val="28"/>
        </w:rPr>
      </w:pPr>
    </w:p>
    <w:p w:rsidR="00D82542">
      <w:pPr>
        <w:ind w:firstLine="708"/>
        <w:jc w:val="both"/>
        <w:rPr>
          <w:sz w:val="28"/>
        </w:rPr>
      </w:pPr>
    </w:p>
    <w:p w:rsidR="00D82542">
      <w:pPr>
        <w:jc w:val="both"/>
        <w:rPr>
          <w:sz w:val="28"/>
        </w:rPr>
      </w:pPr>
      <w:r>
        <w:rPr>
          <w:sz w:val="28"/>
        </w:rPr>
        <w:t xml:space="preserve">         Мировой судья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Л.Г. Волкова </w:t>
      </w:r>
    </w:p>
    <w:p w:rsidR="00D82542">
      <w:pPr>
        <w:tabs>
          <w:tab w:val="left" w:pos="0"/>
        </w:tabs>
        <w:ind w:firstLine="709"/>
        <w:jc w:val="both"/>
        <w:rPr>
          <w:sz w:val="28"/>
        </w:rPr>
      </w:pPr>
    </w:p>
    <w:sectPr w:rsidSect="008A1FAB">
      <w:footerReference w:type="default" r:id="rId4"/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2542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8254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2"/>
    <w:rsid w:val="0008606A"/>
    <w:rsid w:val="000A5BF8"/>
    <w:rsid w:val="00181F25"/>
    <w:rsid w:val="003C5751"/>
    <w:rsid w:val="003E2257"/>
    <w:rsid w:val="00437AD2"/>
    <w:rsid w:val="004E6017"/>
    <w:rsid w:val="00502D56"/>
    <w:rsid w:val="00524981"/>
    <w:rsid w:val="005422CA"/>
    <w:rsid w:val="00621549"/>
    <w:rsid w:val="00625B56"/>
    <w:rsid w:val="00656112"/>
    <w:rsid w:val="00870E83"/>
    <w:rsid w:val="008A1FAB"/>
    <w:rsid w:val="008B7DEA"/>
    <w:rsid w:val="00901CC2"/>
    <w:rsid w:val="00937998"/>
    <w:rsid w:val="009516AF"/>
    <w:rsid w:val="00971132"/>
    <w:rsid w:val="009A55C6"/>
    <w:rsid w:val="00A23F8C"/>
    <w:rsid w:val="00AB1ED3"/>
    <w:rsid w:val="00B34D10"/>
    <w:rsid w:val="00B466DC"/>
    <w:rsid w:val="00B61597"/>
    <w:rsid w:val="00BA48BC"/>
    <w:rsid w:val="00BE1F39"/>
    <w:rsid w:val="00C37C8E"/>
    <w:rsid w:val="00C60A62"/>
    <w:rsid w:val="00D82542"/>
    <w:rsid w:val="00DE74BF"/>
    <w:rsid w:val="00E8090C"/>
    <w:rsid w:val="00E95AEE"/>
    <w:rsid w:val="00ED03AF"/>
    <w:rsid w:val="00F733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35D8DD-6DAC-4888-9718-67836CCA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NoSpacing">
    <w:name w:val="No Spacing"/>
    <w:link w:val="a0"/>
    <w:rPr>
      <w:sz w:val="24"/>
    </w:rPr>
  </w:style>
  <w:style w:type="character" w:customStyle="1" w:styleId="a0">
    <w:name w:val="Без интервала Знак"/>
    <w:link w:val="NoSpacing"/>
    <w:rPr>
      <w:sz w:val="24"/>
    </w:rPr>
  </w:style>
  <w:style w:type="paragraph" w:customStyle="1" w:styleId="a1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1"/>
    <w:rPr>
      <w:color w:val="106BBE"/>
    </w:rPr>
  </w:style>
  <w:style w:type="paragraph" w:styleId="BalloonText">
    <w:name w:val="Balloon Text"/>
    <w:basedOn w:val="Normal"/>
    <w:link w:val="a2"/>
    <w:rPr>
      <w:rFonts w:ascii="Tahoma" w:hAnsi="Tahoma"/>
      <w:sz w:val="16"/>
    </w:rPr>
  </w:style>
  <w:style w:type="character" w:customStyle="1" w:styleId="a2">
    <w:name w:val="Текст выноски Знак"/>
    <w:basedOn w:val="1"/>
    <w:link w:val="BalloonText"/>
    <w:rPr>
      <w:rFonts w:ascii="Tahoma" w:hAnsi="Tahoma"/>
      <w:sz w:val="16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customStyle="1" w:styleId="20">
    <w:name w:val="Основной текст (2)"/>
    <w:link w:val="200"/>
    <w:rPr>
      <w:sz w:val="22"/>
      <w:u w:val="single"/>
    </w:rPr>
  </w:style>
  <w:style w:type="character" w:customStyle="1" w:styleId="200">
    <w:name w:val="Основной текст (2)_0"/>
    <w:link w:val="20"/>
    <w:rPr>
      <w:rFonts w:ascii="Times New Roman" w:hAnsi="Times New Roman"/>
      <w:color w:val="000000"/>
      <w:spacing w:val="0"/>
      <w:sz w:val="22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BodyTextIndent">
    <w:name w:val="Body Text Indent"/>
    <w:basedOn w:val="Normal"/>
    <w:link w:val="a3"/>
    <w:pPr>
      <w:spacing w:after="120"/>
      <w:ind w:left="283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5"/>
    <w:uiPriority w:val="10"/>
    <w:qFormat/>
    <w:pPr>
      <w:jc w:val="center"/>
    </w:pPr>
    <w:rPr>
      <w:b/>
    </w:rPr>
  </w:style>
  <w:style w:type="character" w:customStyle="1" w:styleId="a5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